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D7" w:rsidRPr="00F809D7" w:rsidRDefault="00F809D7" w:rsidP="00F809D7">
      <w:pPr>
        <w:rPr>
          <w:sz w:val="23"/>
          <w:szCs w:val="23"/>
        </w:rPr>
      </w:pPr>
      <w:r w:rsidRPr="0066092D">
        <w:rPr>
          <w:sz w:val="23"/>
          <w:szCs w:val="23"/>
          <w:highlight w:val="yellow"/>
        </w:rPr>
        <w:t>Date</w:t>
      </w:r>
    </w:p>
    <w:p w:rsidR="00F809D7" w:rsidRPr="00F809D7" w:rsidRDefault="00F809D7" w:rsidP="00F809D7">
      <w:pPr>
        <w:rPr>
          <w:sz w:val="23"/>
          <w:szCs w:val="23"/>
        </w:rPr>
      </w:pPr>
    </w:p>
    <w:p w:rsidR="00F809D7" w:rsidRPr="0066092D" w:rsidRDefault="00F809D7" w:rsidP="00F809D7">
      <w:pPr>
        <w:rPr>
          <w:sz w:val="23"/>
          <w:szCs w:val="23"/>
          <w:highlight w:val="yellow"/>
        </w:rPr>
      </w:pPr>
      <w:r w:rsidRPr="0066092D">
        <w:rPr>
          <w:sz w:val="23"/>
          <w:szCs w:val="23"/>
          <w:highlight w:val="yellow"/>
        </w:rPr>
        <w:t>Contractor</w:t>
      </w:r>
    </w:p>
    <w:p w:rsidR="00F809D7" w:rsidRPr="00F809D7" w:rsidRDefault="00F809D7" w:rsidP="00F809D7">
      <w:pPr>
        <w:rPr>
          <w:sz w:val="23"/>
          <w:szCs w:val="23"/>
        </w:rPr>
      </w:pPr>
      <w:r w:rsidRPr="0066092D">
        <w:rPr>
          <w:sz w:val="23"/>
          <w:szCs w:val="23"/>
          <w:highlight w:val="yellow"/>
        </w:rPr>
        <w:t>Address</w:t>
      </w:r>
    </w:p>
    <w:p w:rsidR="00F809D7" w:rsidRPr="00F809D7" w:rsidRDefault="00F809D7" w:rsidP="00F809D7">
      <w:pPr>
        <w:rPr>
          <w:sz w:val="23"/>
          <w:szCs w:val="23"/>
        </w:rPr>
      </w:pPr>
    </w:p>
    <w:p w:rsidR="00F809D7" w:rsidRPr="0066092D" w:rsidRDefault="00F809D7" w:rsidP="00F809D7">
      <w:pPr>
        <w:rPr>
          <w:b/>
          <w:sz w:val="23"/>
          <w:szCs w:val="23"/>
        </w:rPr>
      </w:pPr>
      <w:r w:rsidRPr="0066092D">
        <w:rPr>
          <w:b/>
          <w:sz w:val="23"/>
          <w:szCs w:val="23"/>
        </w:rPr>
        <w:t>NOTICE TO PROCEED</w:t>
      </w:r>
    </w:p>
    <w:p w:rsidR="004D6909" w:rsidRPr="00F809D7" w:rsidRDefault="004D6909" w:rsidP="00F809D7">
      <w:pPr>
        <w:rPr>
          <w:sz w:val="23"/>
          <w:szCs w:val="23"/>
        </w:rPr>
      </w:pPr>
    </w:p>
    <w:p w:rsidR="00F809D7" w:rsidRPr="00F809D7" w:rsidRDefault="00F809D7" w:rsidP="00F809D7">
      <w:pPr>
        <w:rPr>
          <w:sz w:val="23"/>
          <w:szCs w:val="23"/>
        </w:rPr>
      </w:pPr>
      <w:r w:rsidRPr="0066092D">
        <w:rPr>
          <w:sz w:val="23"/>
          <w:szCs w:val="23"/>
          <w:highlight w:val="yellow"/>
        </w:rPr>
        <w:t>Project Number</w:t>
      </w:r>
      <w:r>
        <w:rPr>
          <w:sz w:val="23"/>
          <w:szCs w:val="23"/>
        </w:rPr>
        <w:t xml:space="preserve"> </w:t>
      </w:r>
    </w:p>
    <w:p w:rsidR="00F809D7" w:rsidRPr="00F809D7" w:rsidRDefault="00F809D7" w:rsidP="00F809D7">
      <w:pPr>
        <w:rPr>
          <w:sz w:val="23"/>
          <w:szCs w:val="23"/>
        </w:rPr>
      </w:pPr>
      <w:r w:rsidRPr="0066092D">
        <w:rPr>
          <w:sz w:val="23"/>
          <w:szCs w:val="23"/>
          <w:highlight w:val="yellow"/>
        </w:rPr>
        <w:t>_________</w:t>
      </w:r>
      <w:r w:rsidRPr="00F809D7">
        <w:rPr>
          <w:sz w:val="23"/>
          <w:szCs w:val="23"/>
        </w:rPr>
        <w:t>COUNTY(IES)</w:t>
      </w:r>
    </w:p>
    <w:p w:rsidR="00F809D7" w:rsidRPr="00F809D7" w:rsidRDefault="00F809D7" w:rsidP="00F809D7">
      <w:pPr>
        <w:rPr>
          <w:sz w:val="23"/>
          <w:szCs w:val="23"/>
        </w:rPr>
      </w:pPr>
    </w:p>
    <w:p w:rsidR="00F809D7" w:rsidRPr="00F809D7" w:rsidRDefault="00F809D7" w:rsidP="00F809D7">
      <w:pPr>
        <w:rPr>
          <w:sz w:val="23"/>
          <w:szCs w:val="23"/>
        </w:rPr>
      </w:pPr>
      <w:r w:rsidRPr="00F809D7">
        <w:rPr>
          <w:sz w:val="23"/>
          <w:szCs w:val="23"/>
        </w:rPr>
        <w:t>Dear Sir/Madam:</w:t>
      </w:r>
    </w:p>
    <w:p w:rsidR="00F809D7" w:rsidRPr="00F809D7" w:rsidRDefault="00F809D7" w:rsidP="00F809D7">
      <w:pPr>
        <w:rPr>
          <w:sz w:val="23"/>
          <w:szCs w:val="23"/>
        </w:rPr>
      </w:pPr>
    </w:p>
    <w:p w:rsidR="00685F42" w:rsidRDefault="00F809D7" w:rsidP="00F809D7">
      <w:pPr>
        <w:rPr>
          <w:sz w:val="23"/>
          <w:szCs w:val="23"/>
        </w:rPr>
      </w:pPr>
      <w:r w:rsidRPr="00F809D7">
        <w:rPr>
          <w:sz w:val="23"/>
          <w:szCs w:val="23"/>
        </w:rPr>
        <w:t xml:space="preserve">This is your formal notice that </w:t>
      </w:r>
      <w:r w:rsidR="00685F42" w:rsidRPr="00FC76B7">
        <w:rPr>
          <w:sz w:val="23"/>
          <w:szCs w:val="23"/>
          <w:highlight w:val="yellow"/>
        </w:rPr>
        <w:t>(LPA’s Name)</w:t>
      </w:r>
      <w:r w:rsidR="00685F42">
        <w:rPr>
          <w:sz w:val="23"/>
          <w:szCs w:val="23"/>
        </w:rPr>
        <w:t xml:space="preserve"> has received </w:t>
      </w:r>
      <w:r w:rsidR="00685F42" w:rsidRPr="00FC76B7">
        <w:rPr>
          <w:sz w:val="23"/>
          <w:szCs w:val="23"/>
          <w:highlight w:val="yellow"/>
        </w:rPr>
        <w:t>(Contractor’s Name)</w:t>
      </w:r>
      <w:r w:rsidR="00685F42">
        <w:rPr>
          <w:sz w:val="23"/>
          <w:szCs w:val="23"/>
        </w:rPr>
        <w:t xml:space="preserve">’s request for a Notice to Proceed Date and </w:t>
      </w:r>
      <w:r w:rsidRPr="00F809D7">
        <w:rPr>
          <w:sz w:val="23"/>
          <w:szCs w:val="23"/>
        </w:rPr>
        <w:t xml:space="preserve">the effective date of the </w:t>
      </w:r>
      <w:r w:rsidRPr="0066092D">
        <w:rPr>
          <w:b/>
          <w:sz w:val="23"/>
          <w:szCs w:val="23"/>
        </w:rPr>
        <w:t>Notice to Proceed and Beginning of Contract Time</w:t>
      </w:r>
      <w:r w:rsidRPr="00F809D7">
        <w:rPr>
          <w:sz w:val="23"/>
          <w:szCs w:val="23"/>
        </w:rPr>
        <w:t xml:space="preserve"> is </w:t>
      </w:r>
      <w:r w:rsidR="00053F8F" w:rsidRPr="0066092D">
        <w:rPr>
          <w:sz w:val="23"/>
          <w:szCs w:val="23"/>
          <w:highlight w:val="yellow"/>
        </w:rPr>
        <w:t xml:space="preserve">(Use date </w:t>
      </w:r>
      <w:r w:rsidR="00685F42">
        <w:rPr>
          <w:sz w:val="23"/>
          <w:szCs w:val="23"/>
          <w:highlight w:val="yellow"/>
        </w:rPr>
        <w:t>requested by contractor</w:t>
      </w:r>
      <w:r w:rsidR="00053F8F" w:rsidRPr="0066092D">
        <w:rPr>
          <w:sz w:val="23"/>
          <w:szCs w:val="23"/>
          <w:highlight w:val="yellow"/>
        </w:rPr>
        <w:t>)</w:t>
      </w:r>
      <w:r w:rsidRPr="0066092D">
        <w:rPr>
          <w:sz w:val="23"/>
          <w:szCs w:val="23"/>
          <w:highlight w:val="yellow"/>
        </w:rPr>
        <w:t>.</w:t>
      </w:r>
      <w:r w:rsidR="00053F8F">
        <w:rPr>
          <w:sz w:val="23"/>
          <w:szCs w:val="23"/>
        </w:rPr>
        <w:t xml:space="preserve">  </w:t>
      </w:r>
      <w:r w:rsidR="00685F42">
        <w:rPr>
          <w:sz w:val="23"/>
          <w:szCs w:val="23"/>
        </w:rPr>
        <w:t>Time charges will begin on this date.</w:t>
      </w:r>
    </w:p>
    <w:p w:rsidR="00F809D7" w:rsidRPr="00F809D7" w:rsidRDefault="00F809D7" w:rsidP="00F809D7">
      <w:pPr>
        <w:rPr>
          <w:sz w:val="23"/>
          <w:szCs w:val="23"/>
        </w:rPr>
      </w:pPr>
    </w:p>
    <w:p w:rsidR="00F809D7" w:rsidRPr="00F809D7" w:rsidRDefault="00F809D7" w:rsidP="00F809D7">
      <w:pPr>
        <w:rPr>
          <w:sz w:val="23"/>
          <w:szCs w:val="23"/>
        </w:rPr>
      </w:pPr>
      <w:r w:rsidRPr="00F809D7">
        <w:rPr>
          <w:sz w:val="23"/>
          <w:szCs w:val="23"/>
        </w:rPr>
        <w:t>Prior to commencement of the work, a preconstruction conference shall be held for the purpose of discuss</w:t>
      </w:r>
      <w:r w:rsidR="004D6909">
        <w:rPr>
          <w:sz w:val="23"/>
          <w:szCs w:val="23"/>
        </w:rPr>
        <w:t xml:space="preserve">ing </w:t>
      </w:r>
      <w:r w:rsidRPr="00F809D7">
        <w:rPr>
          <w:sz w:val="23"/>
          <w:szCs w:val="23"/>
        </w:rPr>
        <w:t>essential matters pertaining to the prosecution and satisfactory completion of the work.  The Contractor will be responsible for scheduling the preconstruction conference and will notify the Project Engineer</w:t>
      </w:r>
      <w:r w:rsidR="0069131D">
        <w:rPr>
          <w:sz w:val="23"/>
          <w:szCs w:val="23"/>
        </w:rPr>
        <w:t>,</w:t>
      </w:r>
      <w:r w:rsidRPr="00F809D7">
        <w:rPr>
          <w:sz w:val="23"/>
          <w:szCs w:val="23"/>
        </w:rPr>
        <w:t xml:space="preserve"> in writing</w:t>
      </w:r>
      <w:r w:rsidR="0069131D">
        <w:rPr>
          <w:sz w:val="23"/>
          <w:szCs w:val="23"/>
        </w:rPr>
        <w:t>,</w:t>
      </w:r>
      <w:r w:rsidRPr="00F809D7">
        <w:rPr>
          <w:sz w:val="23"/>
          <w:szCs w:val="23"/>
        </w:rPr>
        <w:t xml:space="preserve"> 14 days prior to the requested conference date.  In addition to any attendees listed in the contract documents, it is requested that the EEO Officer and the DBE Liaison Officer or their representative attend the preconstruction conference.</w:t>
      </w:r>
      <w:r w:rsidR="004D6909">
        <w:rPr>
          <w:sz w:val="23"/>
          <w:szCs w:val="23"/>
        </w:rPr>
        <w:t xml:space="preserve">  The name, telephone number and local address of the superintendent or agent who will supervise the work as provided in Subsection 105.05 of the Standard Specification shall be provided</w:t>
      </w:r>
      <w:r w:rsidRPr="00F809D7">
        <w:rPr>
          <w:sz w:val="23"/>
          <w:szCs w:val="23"/>
        </w:rPr>
        <w:t xml:space="preserve"> </w:t>
      </w:r>
    </w:p>
    <w:p w:rsidR="00F809D7" w:rsidRPr="00F809D7" w:rsidRDefault="00F809D7" w:rsidP="00F809D7">
      <w:pPr>
        <w:rPr>
          <w:sz w:val="23"/>
          <w:szCs w:val="23"/>
        </w:rPr>
      </w:pPr>
    </w:p>
    <w:p w:rsidR="00F809D7" w:rsidRPr="00F809D7" w:rsidRDefault="00F809D7" w:rsidP="00F809D7">
      <w:pPr>
        <w:rPr>
          <w:sz w:val="23"/>
          <w:szCs w:val="23"/>
        </w:rPr>
      </w:pPr>
      <w:r w:rsidRPr="00F809D7">
        <w:rPr>
          <w:sz w:val="23"/>
          <w:szCs w:val="23"/>
        </w:rPr>
        <w:t xml:space="preserve">Your special attention is invited to Subsection 105.06, </w:t>
      </w:r>
      <w:r w:rsidR="004D6909">
        <w:rPr>
          <w:sz w:val="23"/>
          <w:szCs w:val="23"/>
        </w:rPr>
        <w:t xml:space="preserve">107.18, 107.10, 108.01.1, and 104.04 of </w:t>
      </w:r>
      <w:r w:rsidR="00407AF6">
        <w:rPr>
          <w:sz w:val="23"/>
          <w:szCs w:val="23"/>
        </w:rPr>
        <w:t xml:space="preserve">MDOT’s </w:t>
      </w:r>
      <w:r w:rsidR="004D6909">
        <w:rPr>
          <w:sz w:val="23"/>
          <w:szCs w:val="23"/>
        </w:rPr>
        <w:t xml:space="preserve">Mississippi Standard Specification for Road and Bridge Construction.  </w:t>
      </w:r>
    </w:p>
    <w:p w:rsidR="00F809D7" w:rsidRPr="00F809D7" w:rsidRDefault="00F809D7" w:rsidP="00F809D7">
      <w:pPr>
        <w:rPr>
          <w:sz w:val="23"/>
          <w:szCs w:val="23"/>
        </w:rPr>
      </w:pPr>
    </w:p>
    <w:p w:rsidR="00F809D7" w:rsidRPr="00F809D7" w:rsidRDefault="00F809D7" w:rsidP="00F809D7">
      <w:pPr>
        <w:rPr>
          <w:sz w:val="23"/>
          <w:szCs w:val="23"/>
        </w:rPr>
      </w:pPr>
      <w:r w:rsidRPr="00F809D7">
        <w:rPr>
          <w:sz w:val="23"/>
          <w:szCs w:val="23"/>
        </w:rPr>
        <w:t xml:space="preserve">When submitting a request for permission to subcontract, please use forms </w:t>
      </w:r>
      <w:r>
        <w:rPr>
          <w:sz w:val="23"/>
          <w:szCs w:val="23"/>
        </w:rPr>
        <w:t xml:space="preserve">RPS-1, NRAA-1 and SCC-1 </w:t>
      </w:r>
      <w:r w:rsidR="00081A2C">
        <w:rPr>
          <w:sz w:val="23"/>
          <w:szCs w:val="23"/>
        </w:rPr>
        <w:t xml:space="preserve">available online as a link in the Project Development Manual for Local Public Agencies </w:t>
      </w:r>
      <w:proofErr w:type="gramStart"/>
      <w:r w:rsidR="00081A2C">
        <w:rPr>
          <w:sz w:val="23"/>
          <w:szCs w:val="23"/>
        </w:rPr>
        <w:t xml:space="preserve">at  </w:t>
      </w:r>
      <w:proofErr w:type="gramEnd"/>
      <w:hyperlink r:id="rId4" w:history="1">
        <w:r w:rsidR="00081A2C" w:rsidRPr="00614EEA">
          <w:rPr>
            <w:rStyle w:val="Hyperlink"/>
            <w:sz w:val="23"/>
            <w:szCs w:val="23"/>
          </w:rPr>
          <w:t>http://mdot.ms.gov/documents/mdot%</w:t>
        </w:r>
        <w:bookmarkStart w:id="0" w:name="_GoBack"/>
        <w:bookmarkEnd w:id="0"/>
        <w:r w:rsidR="00081A2C" w:rsidRPr="00614EEA">
          <w:rPr>
            <w:rStyle w:val="Hyperlink"/>
            <w:sz w:val="23"/>
            <w:szCs w:val="23"/>
          </w:rPr>
          <w:t>20lpa/Manuals/PDM%20Manual.pdf</w:t>
        </w:r>
      </w:hyperlink>
      <w:r w:rsidR="00081A2C">
        <w:rPr>
          <w:sz w:val="23"/>
          <w:szCs w:val="23"/>
        </w:rPr>
        <w:t xml:space="preserve">  under Section 7.1 Subcontracts</w:t>
      </w:r>
      <w:r>
        <w:rPr>
          <w:sz w:val="23"/>
          <w:szCs w:val="23"/>
        </w:rPr>
        <w:t>.</w:t>
      </w:r>
    </w:p>
    <w:p w:rsidR="00F809D7" w:rsidRPr="00F809D7" w:rsidRDefault="00053F8F" w:rsidP="00F809D7">
      <w:pPr>
        <w:rPr>
          <w:sz w:val="23"/>
          <w:szCs w:val="23"/>
        </w:rPr>
      </w:pPr>
      <w:r>
        <w:rPr>
          <w:sz w:val="23"/>
          <w:szCs w:val="23"/>
        </w:rPr>
        <w:t xml:space="preserve"> </w:t>
      </w:r>
    </w:p>
    <w:p w:rsidR="00F809D7" w:rsidRPr="00F809D7" w:rsidRDefault="00F809D7" w:rsidP="00F809D7">
      <w:pPr>
        <w:rPr>
          <w:sz w:val="23"/>
          <w:szCs w:val="23"/>
        </w:rPr>
      </w:pPr>
      <w:r w:rsidRPr="00F809D7">
        <w:rPr>
          <w:sz w:val="23"/>
          <w:szCs w:val="23"/>
        </w:rPr>
        <w:t>Very Truly Yours,</w:t>
      </w:r>
    </w:p>
    <w:p w:rsidR="00F809D7" w:rsidRPr="00F809D7" w:rsidRDefault="00F809D7" w:rsidP="00F809D7">
      <w:pPr>
        <w:rPr>
          <w:sz w:val="23"/>
          <w:szCs w:val="23"/>
        </w:rPr>
      </w:pPr>
    </w:p>
    <w:p w:rsidR="00F809D7" w:rsidRPr="0066092D" w:rsidRDefault="005F0F6D" w:rsidP="00F809D7">
      <w:pPr>
        <w:rPr>
          <w:sz w:val="23"/>
          <w:szCs w:val="23"/>
          <w:highlight w:val="yellow"/>
        </w:rPr>
      </w:pPr>
      <w:r>
        <w:rPr>
          <w:sz w:val="23"/>
          <w:szCs w:val="23"/>
          <w:highlight w:val="yellow"/>
        </w:rPr>
        <w:t xml:space="preserve">Chief </w:t>
      </w:r>
      <w:r w:rsidR="00A364C8" w:rsidRPr="0066092D">
        <w:rPr>
          <w:sz w:val="23"/>
          <w:szCs w:val="23"/>
          <w:highlight w:val="yellow"/>
        </w:rPr>
        <w:t xml:space="preserve">LPA Official </w:t>
      </w:r>
      <w:r w:rsidR="00F809D7" w:rsidRPr="0066092D">
        <w:rPr>
          <w:sz w:val="23"/>
          <w:szCs w:val="23"/>
          <w:highlight w:val="yellow"/>
        </w:rPr>
        <w:t xml:space="preserve"> </w:t>
      </w:r>
      <w:r w:rsidR="00A364C8" w:rsidRPr="0066092D">
        <w:rPr>
          <w:sz w:val="23"/>
          <w:szCs w:val="23"/>
          <w:highlight w:val="yellow"/>
        </w:rPr>
        <w:t>Name</w:t>
      </w:r>
    </w:p>
    <w:p w:rsidR="00F809D7" w:rsidRPr="00F809D7" w:rsidRDefault="00A364C8" w:rsidP="00F809D7">
      <w:pPr>
        <w:rPr>
          <w:sz w:val="23"/>
          <w:szCs w:val="23"/>
        </w:rPr>
      </w:pPr>
      <w:r w:rsidRPr="0066092D">
        <w:rPr>
          <w:sz w:val="23"/>
          <w:szCs w:val="23"/>
          <w:highlight w:val="yellow"/>
        </w:rPr>
        <w:t>Title</w:t>
      </w:r>
    </w:p>
    <w:p w:rsidR="00F809D7" w:rsidRPr="00F809D7" w:rsidRDefault="00F809D7" w:rsidP="00F809D7">
      <w:pPr>
        <w:rPr>
          <w:sz w:val="23"/>
          <w:szCs w:val="23"/>
        </w:rPr>
      </w:pPr>
    </w:p>
    <w:p w:rsidR="00F809D7" w:rsidRPr="00F809D7" w:rsidRDefault="00F809D7" w:rsidP="00F809D7">
      <w:pPr>
        <w:rPr>
          <w:sz w:val="23"/>
          <w:szCs w:val="23"/>
        </w:rPr>
      </w:pPr>
    </w:p>
    <w:p w:rsidR="00F809D7" w:rsidRPr="00F809D7" w:rsidRDefault="00F809D7" w:rsidP="00F809D7">
      <w:pPr>
        <w:rPr>
          <w:sz w:val="23"/>
          <w:szCs w:val="23"/>
        </w:rPr>
      </w:pPr>
    </w:p>
    <w:p w:rsidR="00F809D7" w:rsidRPr="00F809D7" w:rsidRDefault="00F809D7" w:rsidP="00F809D7">
      <w:pPr>
        <w:rPr>
          <w:sz w:val="23"/>
          <w:szCs w:val="23"/>
        </w:rPr>
      </w:pPr>
      <w:r w:rsidRPr="00F809D7">
        <w:rPr>
          <w:sz w:val="23"/>
          <w:szCs w:val="23"/>
        </w:rPr>
        <w:tab/>
      </w:r>
      <w:r w:rsidRPr="00F809D7">
        <w:rPr>
          <w:sz w:val="23"/>
          <w:szCs w:val="23"/>
        </w:rPr>
        <w:tab/>
      </w:r>
      <w:r w:rsidRPr="00F809D7">
        <w:rPr>
          <w:sz w:val="23"/>
          <w:szCs w:val="23"/>
        </w:rPr>
        <w:tab/>
      </w:r>
      <w:r w:rsidRPr="00F809D7">
        <w:rPr>
          <w:sz w:val="23"/>
          <w:szCs w:val="23"/>
        </w:rPr>
        <w:tab/>
      </w:r>
      <w:r w:rsidRPr="00F809D7">
        <w:rPr>
          <w:sz w:val="23"/>
          <w:szCs w:val="23"/>
        </w:rPr>
        <w:tab/>
      </w:r>
    </w:p>
    <w:p w:rsidR="00F809D7" w:rsidRPr="00F809D7" w:rsidRDefault="00F809D7" w:rsidP="00F809D7">
      <w:pPr>
        <w:rPr>
          <w:sz w:val="23"/>
          <w:szCs w:val="23"/>
        </w:rPr>
      </w:pPr>
    </w:p>
    <w:p w:rsidR="00F809D7" w:rsidRPr="00F809D7" w:rsidRDefault="00F809D7" w:rsidP="00F809D7">
      <w:pPr>
        <w:rPr>
          <w:sz w:val="23"/>
          <w:szCs w:val="23"/>
        </w:rPr>
      </w:pPr>
    </w:p>
    <w:p w:rsidR="00727FF5" w:rsidRDefault="00727FF5" w:rsidP="00727FF5">
      <w:pPr>
        <w:pStyle w:val="NoSpacing"/>
      </w:pPr>
      <w:r>
        <w:rPr>
          <w:sz w:val="23"/>
          <w:szCs w:val="23"/>
        </w:rPr>
        <w:t>PC</w:t>
      </w:r>
      <w:r w:rsidR="00F809D7" w:rsidRPr="00F809D7">
        <w:rPr>
          <w:sz w:val="23"/>
          <w:szCs w:val="23"/>
        </w:rPr>
        <w:t>:</w:t>
      </w:r>
      <w:r w:rsidR="00F809D7" w:rsidRPr="00F809D7">
        <w:rPr>
          <w:sz w:val="23"/>
          <w:szCs w:val="23"/>
        </w:rPr>
        <w:tab/>
      </w:r>
      <w:r w:rsidRPr="0066092D">
        <w:rPr>
          <w:highlight w:val="yellow"/>
        </w:rPr>
        <w:t>Insert MDOT LPA Engineer</w:t>
      </w:r>
    </w:p>
    <w:p w:rsidR="00727FF5" w:rsidRPr="0066092D" w:rsidRDefault="00727FF5" w:rsidP="00727FF5">
      <w:pPr>
        <w:pStyle w:val="NoSpacing"/>
        <w:rPr>
          <w:highlight w:val="yellow"/>
        </w:rPr>
      </w:pPr>
      <w:r>
        <w:tab/>
      </w:r>
      <w:r w:rsidRPr="0066092D">
        <w:rPr>
          <w:highlight w:val="yellow"/>
        </w:rPr>
        <w:t>Insert LPA CE&amp;I Project Engineer</w:t>
      </w:r>
    </w:p>
    <w:p w:rsidR="00727FF5" w:rsidRPr="00AA0445" w:rsidRDefault="00727FF5" w:rsidP="00727FF5">
      <w:pPr>
        <w:pStyle w:val="NoSpacing"/>
      </w:pPr>
      <w:r w:rsidRPr="00645352">
        <w:tab/>
      </w:r>
      <w:r w:rsidRPr="0066092D">
        <w:rPr>
          <w:highlight w:val="yellow"/>
        </w:rPr>
        <w:t>Insert MDOT District LPA Coordinator</w:t>
      </w:r>
    </w:p>
    <w:p w:rsidR="00222EA0" w:rsidRDefault="00222EA0"/>
    <w:sectPr w:rsidR="00222EA0" w:rsidSect="0066092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E0"/>
    <w:rsid w:val="00053F8F"/>
    <w:rsid w:val="00081A2C"/>
    <w:rsid w:val="00102D9F"/>
    <w:rsid w:val="00103898"/>
    <w:rsid w:val="00143AE0"/>
    <w:rsid w:val="00214A77"/>
    <w:rsid w:val="00222EA0"/>
    <w:rsid w:val="0031599E"/>
    <w:rsid w:val="00407AF6"/>
    <w:rsid w:val="004D6909"/>
    <w:rsid w:val="005F0F6D"/>
    <w:rsid w:val="0060141E"/>
    <w:rsid w:val="00645352"/>
    <w:rsid w:val="0066092D"/>
    <w:rsid w:val="00685F42"/>
    <w:rsid w:val="0069131D"/>
    <w:rsid w:val="006C4DAC"/>
    <w:rsid w:val="00727FF5"/>
    <w:rsid w:val="00794AC7"/>
    <w:rsid w:val="007B2A64"/>
    <w:rsid w:val="00874948"/>
    <w:rsid w:val="008873D9"/>
    <w:rsid w:val="00A364C8"/>
    <w:rsid w:val="00BA6524"/>
    <w:rsid w:val="00C4720F"/>
    <w:rsid w:val="00C90B9A"/>
    <w:rsid w:val="00F32EDB"/>
    <w:rsid w:val="00F809D7"/>
    <w:rsid w:val="00FC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FAD2E-4465-49EC-B813-667BA228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E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3AE0"/>
    <w:rPr>
      <w:color w:val="0000FF"/>
      <w:u w:val="single"/>
    </w:rPr>
  </w:style>
  <w:style w:type="paragraph" w:styleId="BalloonText">
    <w:name w:val="Balloon Text"/>
    <w:basedOn w:val="Normal"/>
    <w:link w:val="BalloonTextChar"/>
    <w:uiPriority w:val="99"/>
    <w:semiHidden/>
    <w:unhideWhenUsed/>
    <w:rsid w:val="00143AE0"/>
    <w:rPr>
      <w:rFonts w:ascii="Tahoma" w:hAnsi="Tahoma" w:cs="Tahoma"/>
      <w:sz w:val="16"/>
      <w:szCs w:val="16"/>
    </w:rPr>
  </w:style>
  <w:style w:type="character" w:customStyle="1" w:styleId="BalloonTextChar">
    <w:name w:val="Balloon Text Char"/>
    <w:basedOn w:val="DefaultParagraphFont"/>
    <w:link w:val="BalloonText"/>
    <w:uiPriority w:val="99"/>
    <w:semiHidden/>
    <w:rsid w:val="00143AE0"/>
    <w:rPr>
      <w:rFonts w:ascii="Tahoma" w:eastAsia="Times New Roman" w:hAnsi="Tahoma" w:cs="Tahoma"/>
      <w:sz w:val="16"/>
      <w:szCs w:val="16"/>
    </w:rPr>
  </w:style>
  <w:style w:type="paragraph" w:styleId="NoSpacing">
    <w:name w:val="No Spacing"/>
    <w:uiPriority w:val="1"/>
    <w:qFormat/>
    <w:rsid w:val="00727FF5"/>
    <w:pPr>
      <w:spacing w:after="0" w:line="240" w:lineRule="auto"/>
    </w:pPr>
  </w:style>
  <w:style w:type="character" w:styleId="FollowedHyperlink">
    <w:name w:val="FollowedHyperlink"/>
    <w:basedOn w:val="DefaultParagraphFont"/>
    <w:uiPriority w:val="99"/>
    <w:semiHidden/>
    <w:unhideWhenUsed/>
    <w:rsid w:val="00081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dot.ms.gov/documents/mdot%20lpa/Manuals/PDM%20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testuster</dc:creator>
  <cp:lastModifiedBy>Altman, Jeff</cp:lastModifiedBy>
  <cp:revision>6</cp:revision>
  <dcterms:created xsi:type="dcterms:W3CDTF">2015-01-16T14:44:00Z</dcterms:created>
  <dcterms:modified xsi:type="dcterms:W3CDTF">2017-06-19T20:56:00Z</dcterms:modified>
</cp:coreProperties>
</file>